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A8E" w:rsidRPr="00445A8E" w:rsidRDefault="00445A8E" w:rsidP="00445A8E">
      <w:pPr>
        <w:pStyle w:val="ab"/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445A8E">
        <w:rPr>
          <w:bCs/>
          <w:color w:val="000000"/>
          <w:sz w:val="28"/>
          <w:szCs w:val="28"/>
        </w:rPr>
        <w:t>Государственное бюджетное профессиональное образовательное учреждение «Аргаяшский аграрный техникум»</w:t>
      </w:r>
    </w:p>
    <w:p w:rsidR="00445A8E" w:rsidRPr="00445A8E" w:rsidRDefault="00445A8E" w:rsidP="00445A8E">
      <w:pPr>
        <w:pStyle w:val="ab"/>
        <w:shd w:val="clear" w:color="auto" w:fill="FFFFFF"/>
        <w:spacing w:line="461" w:lineRule="atLeast"/>
        <w:ind w:left="86"/>
        <w:jc w:val="center"/>
        <w:rPr>
          <w:bCs/>
          <w:color w:val="000000"/>
          <w:sz w:val="28"/>
          <w:szCs w:val="28"/>
        </w:rPr>
      </w:pPr>
    </w:p>
    <w:p w:rsidR="00445A8E" w:rsidRPr="00445A8E" w:rsidRDefault="00445A8E" w:rsidP="00445A8E">
      <w:pPr>
        <w:pStyle w:val="ab"/>
        <w:shd w:val="clear" w:color="auto" w:fill="FFFFFF"/>
        <w:spacing w:line="461" w:lineRule="atLeast"/>
        <w:ind w:left="86"/>
        <w:jc w:val="center"/>
        <w:rPr>
          <w:bCs/>
          <w:color w:val="000000"/>
          <w:sz w:val="28"/>
          <w:szCs w:val="28"/>
        </w:rPr>
      </w:pPr>
    </w:p>
    <w:p w:rsidR="00445A8E" w:rsidRPr="00445A8E" w:rsidRDefault="00445A8E" w:rsidP="00445A8E">
      <w:pPr>
        <w:pStyle w:val="ab"/>
        <w:shd w:val="clear" w:color="auto" w:fill="FFFFFF"/>
        <w:spacing w:line="461" w:lineRule="atLeast"/>
        <w:ind w:left="86"/>
        <w:jc w:val="center"/>
        <w:rPr>
          <w:bCs/>
          <w:color w:val="000000"/>
          <w:sz w:val="28"/>
          <w:szCs w:val="28"/>
        </w:rPr>
      </w:pPr>
    </w:p>
    <w:p w:rsidR="00445A8E" w:rsidRPr="00445A8E" w:rsidRDefault="00445A8E" w:rsidP="00445A8E">
      <w:pPr>
        <w:pStyle w:val="ab"/>
        <w:shd w:val="clear" w:color="auto" w:fill="FFFFFF"/>
        <w:spacing w:line="461" w:lineRule="atLeast"/>
        <w:ind w:left="86"/>
        <w:jc w:val="center"/>
        <w:rPr>
          <w:bCs/>
          <w:color w:val="000000"/>
          <w:sz w:val="28"/>
          <w:szCs w:val="28"/>
        </w:rPr>
      </w:pPr>
    </w:p>
    <w:p w:rsidR="00445A8E" w:rsidRPr="00445A8E" w:rsidRDefault="00445A8E" w:rsidP="00445A8E">
      <w:pPr>
        <w:pStyle w:val="ab"/>
        <w:shd w:val="clear" w:color="auto" w:fill="FFFFFF"/>
        <w:spacing w:line="461" w:lineRule="atLeast"/>
        <w:ind w:left="86"/>
        <w:jc w:val="center"/>
        <w:rPr>
          <w:bCs/>
          <w:color w:val="000000"/>
          <w:sz w:val="28"/>
          <w:szCs w:val="28"/>
        </w:rPr>
      </w:pPr>
    </w:p>
    <w:p w:rsidR="00445A8E" w:rsidRPr="00445A8E" w:rsidRDefault="00445A8E" w:rsidP="00445A8E">
      <w:pPr>
        <w:pStyle w:val="ab"/>
        <w:shd w:val="clear" w:color="auto" w:fill="FFFFFF"/>
        <w:spacing w:line="461" w:lineRule="atLeast"/>
        <w:ind w:left="86"/>
        <w:jc w:val="center"/>
        <w:rPr>
          <w:bCs/>
          <w:color w:val="000000"/>
          <w:sz w:val="28"/>
          <w:szCs w:val="28"/>
        </w:rPr>
      </w:pPr>
    </w:p>
    <w:p w:rsidR="00445A8E" w:rsidRDefault="00445A8E" w:rsidP="00445A8E">
      <w:pPr>
        <w:pStyle w:val="ab"/>
        <w:shd w:val="clear" w:color="auto" w:fill="FFFFFF"/>
        <w:spacing w:line="461" w:lineRule="atLeast"/>
        <w:ind w:left="86"/>
        <w:jc w:val="center"/>
        <w:rPr>
          <w:bCs/>
          <w:color w:val="000000"/>
          <w:sz w:val="28"/>
          <w:szCs w:val="28"/>
        </w:rPr>
      </w:pPr>
      <w:bookmarkStart w:id="0" w:name="_GoBack"/>
      <w:r w:rsidRPr="00445A8E">
        <w:rPr>
          <w:bCs/>
          <w:color w:val="000000"/>
          <w:sz w:val="28"/>
          <w:szCs w:val="28"/>
        </w:rPr>
        <w:t>Методическое</w:t>
      </w:r>
      <w:r w:rsidR="00663BD6">
        <w:rPr>
          <w:bCs/>
          <w:color w:val="000000"/>
          <w:sz w:val="28"/>
          <w:szCs w:val="28"/>
        </w:rPr>
        <w:t xml:space="preserve"> </w:t>
      </w:r>
      <w:r w:rsidRPr="00445A8E">
        <w:rPr>
          <w:bCs/>
          <w:color w:val="000000"/>
          <w:sz w:val="28"/>
          <w:szCs w:val="28"/>
        </w:rPr>
        <w:t>пособие практического занятия</w:t>
      </w:r>
    </w:p>
    <w:bookmarkEnd w:id="0"/>
    <w:p w:rsidR="00E5354C" w:rsidRPr="00445A8E" w:rsidRDefault="00E5354C" w:rsidP="00445A8E">
      <w:pPr>
        <w:pStyle w:val="ab"/>
        <w:shd w:val="clear" w:color="auto" w:fill="FFFFFF"/>
        <w:spacing w:line="461" w:lineRule="atLeast"/>
        <w:ind w:left="86"/>
        <w:jc w:val="center"/>
        <w:rPr>
          <w:bCs/>
          <w:color w:val="000000"/>
          <w:sz w:val="28"/>
          <w:szCs w:val="28"/>
        </w:rPr>
      </w:pPr>
    </w:p>
    <w:p w:rsidR="00445A8E" w:rsidRPr="00445A8E" w:rsidRDefault="00445A8E" w:rsidP="00445A8E">
      <w:pPr>
        <w:pStyle w:val="ab"/>
        <w:shd w:val="clear" w:color="auto" w:fill="FFFFFF"/>
        <w:spacing w:line="461" w:lineRule="atLeast"/>
        <w:ind w:left="86"/>
        <w:jc w:val="center"/>
        <w:rPr>
          <w:bCs/>
          <w:color w:val="000000"/>
          <w:sz w:val="40"/>
          <w:szCs w:val="40"/>
        </w:rPr>
      </w:pPr>
      <w:r w:rsidRPr="00445A8E">
        <w:rPr>
          <w:bCs/>
          <w:color w:val="000000"/>
          <w:sz w:val="40"/>
          <w:szCs w:val="40"/>
        </w:rPr>
        <w:t>по МДК 01.02. «Подготовка тракторов, автомобилей и сельскохозяйственных машин к работе».</w:t>
      </w:r>
    </w:p>
    <w:p w:rsidR="00445A8E" w:rsidRPr="00445A8E" w:rsidRDefault="00445A8E" w:rsidP="00445A8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45A8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Тема: </w:t>
      </w:r>
      <w:r w:rsidRPr="00445A8E">
        <w:rPr>
          <w:rFonts w:ascii="Times New Roman" w:hAnsi="Times New Roman" w:cs="Times New Roman"/>
          <w:sz w:val="28"/>
          <w:szCs w:val="28"/>
        </w:rPr>
        <w:t>Назначение, устройство и принцип работы плуга для основной обработки почвы.</w:t>
      </w:r>
    </w:p>
    <w:p w:rsidR="00445A8E" w:rsidRDefault="00663BD6" w:rsidP="00445A8E">
      <w:pPr>
        <w:pStyle w:val="ab"/>
        <w:shd w:val="clear" w:color="auto" w:fill="FFFFFF"/>
        <w:spacing w:line="461" w:lineRule="atLeast"/>
        <w:ind w:left="86"/>
        <w:jc w:val="center"/>
        <w:rPr>
          <w:rFonts w:ascii="Arial" w:hAnsi="Arial" w:cs="Arial"/>
          <w:noProof/>
          <w:color w:val="00000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1pt;height:23.1pt"/>
        </w:pict>
      </w:r>
      <w:r w:rsidR="00445A8E">
        <w:rPr>
          <w:noProof/>
        </w:rPr>
        <w:drawing>
          <wp:inline distT="0" distB="0" distL="0" distR="0">
            <wp:extent cx="3357920" cy="2266950"/>
            <wp:effectExtent l="0" t="0" r="0" b="0"/>
            <wp:docPr id="4" name="Рисунок 4" descr="https://im0-tub-ru.yandex.net/i?id=d81759e75deee90db4fa226980861dad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0-tub-ru.yandex.net/i?id=d81759e75deee90db4fa226980861dad&amp;n=13&amp;exp=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551" cy="2267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DDF" w:rsidRPr="00B80DDF" w:rsidRDefault="00B80DDF" w:rsidP="00B80DDF">
      <w:pPr>
        <w:shd w:val="clear" w:color="auto" w:fill="F9F9F7"/>
        <w:spacing w:before="792" w:after="100" w:line="240" w:lineRule="auto"/>
        <w:ind w:right="14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B80DD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                                   Разработал: преподаватель СПД Ахмедьянов У.Х</w:t>
      </w:r>
    </w:p>
    <w:p w:rsidR="00445A8E" w:rsidRDefault="00445A8E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A8E" w:rsidRDefault="00445A8E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A8E" w:rsidRDefault="00445A8E" w:rsidP="00445A8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Аргаяш</w:t>
      </w:r>
    </w:p>
    <w:p w:rsidR="00445A8E" w:rsidRDefault="00445A8E" w:rsidP="00445A8E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2019г.</w:t>
      </w:r>
    </w:p>
    <w:p w:rsid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lastRenderedPageBreak/>
        <w:t>Тема:</w:t>
      </w:r>
      <w:r w:rsidR="00626144">
        <w:rPr>
          <w:rFonts w:ascii="Times New Roman" w:hAnsi="Times New Roman" w:cs="Times New Roman"/>
          <w:sz w:val="28"/>
          <w:szCs w:val="28"/>
        </w:rPr>
        <w:t xml:space="preserve"> </w:t>
      </w:r>
      <w:r w:rsidRPr="00E2455D">
        <w:rPr>
          <w:rFonts w:ascii="Times New Roman" w:hAnsi="Times New Roman" w:cs="Times New Roman"/>
          <w:b/>
          <w:sz w:val="28"/>
          <w:szCs w:val="28"/>
        </w:rPr>
        <w:t>Назначение, устройство и принцип работы плуга для основной обработки почвы.</w:t>
      </w:r>
    </w:p>
    <w:p w:rsidR="00626144" w:rsidRDefault="00626144" w:rsidP="00E2455D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6144" w:rsidRPr="00626144" w:rsidRDefault="00626144" w:rsidP="00626144">
      <w:pPr>
        <w:tabs>
          <w:tab w:val="left" w:pos="123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614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Цель практического занятия</w:t>
      </w:r>
      <w:r w:rsidRPr="00626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6261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закрепление обучающимися теоретического  материала, развитие навыков самостоятельной работы с инструментами, обучение методам подготовки, регулировки и настройки к заданным параметрам, а также умению делать выводы на основании полученных результатов.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Применяемое оборудование: </w:t>
      </w:r>
      <w:r w:rsidRPr="00E2455D">
        <w:rPr>
          <w:rFonts w:ascii="Times New Roman" w:hAnsi="Times New Roman" w:cs="Times New Roman"/>
          <w:sz w:val="28"/>
          <w:szCs w:val="28"/>
        </w:rPr>
        <w:t>макеты плугов; лабораторная установка корпуса плуга</w:t>
      </w:r>
    </w:p>
    <w:p w:rsidR="00E2455D" w:rsidRPr="00E2455D" w:rsidRDefault="00E2455D" w:rsidP="00672E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общего назначения.</w:t>
      </w:r>
    </w:p>
    <w:p w:rsid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Подготовка к занятию: </w:t>
      </w:r>
      <w:r w:rsidRPr="00E2455D">
        <w:rPr>
          <w:rFonts w:ascii="Times New Roman" w:hAnsi="Times New Roman" w:cs="Times New Roman"/>
          <w:sz w:val="28"/>
          <w:szCs w:val="28"/>
        </w:rPr>
        <w:t>изучить основы теории.</w:t>
      </w:r>
    </w:p>
    <w:p w:rsid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Плуги </w:t>
      </w:r>
      <w:r w:rsidRPr="00E2455D">
        <w:rPr>
          <w:rFonts w:ascii="Times New Roman" w:hAnsi="Times New Roman" w:cs="Times New Roman"/>
          <w:sz w:val="28"/>
          <w:szCs w:val="28"/>
        </w:rPr>
        <w:t xml:space="preserve">используются для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основнойобработки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почвы. Это мероприятие (вспашка) является одной </w:t>
      </w:r>
      <w:proofErr w:type="gramStart"/>
      <w:r w:rsidRPr="00E2455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2455D">
        <w:rPr>
          <w:rFonts w:ascii="Times New Roman" w:hAnsi="Times New Roman" w:cs="Times New Roman"/>
          <w:sz w:val="28"/>
          <w:szCs w:val="28"/>
        </w:rPr>
        <w:t xml:space="preserve"> наиболее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энергоемкихработ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. Она занимает в лесном хозяйстве исключительно большой объем из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числамеханизированных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работ. Вследствие большой энергоемкости плугов, они чаще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всегоагрегатируются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с тракторами большой или средней мощности. Вспашка является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основнымприемом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обработки почвы.</w:t>
      </w:r>
    </w:p>
    <w:p w:rsid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i/>
          <w:iCs/>
          <w:sz w:val="28"/>
          <w:szCs w:val="28"/>
        </w:rPr>
        <w:t>Устройство плугов общего назначения</w:t>
      </w:r>
      <w:r w:rsidRPr="00E2455D">
        <w:rPr>
          <w:rFonts w:ascii="Times New Roman" w:hAnsi="Times New Roman" w:cs="Times New Roman"/>
          <w:sz w:val="28"/>
          <w:szCs w:val="28"/>
        </w:rPr>
        <w:t xml:space="preserve">. Плуги, рис. 5, используются </w:t>
      </w:r>
      <w:proofErr w:type="gramStart"/>
      <w:r w:rsidRPr="00E2455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E2455D">
        <w:rPr>
          <w:rFonts w:ascii="Times New Roman" w:hAnsi="Times New Roman" w:cs="Times New Roman"/>
          <w:sz w:val="28"/>
          <w:szCs w:val="28"/>
        </w:rPr>
        <w:t xml:space="preserve"> основной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обработкипочвы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в питомнике. При вспашке и последующей дополнительной обработке, почва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становитсярыхлой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, а это способствует лучшему проникновению в нее воздуха, поглощению влаги и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удерживаниюее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в почве, усилению биологических процессов, ускорению развития корневой системы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культурныхрастений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и облегчению выхода ростка на дневную поверхность. 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87621" cy="2215639"/>
            <wp:effectExtent l="19050" t="0" r="832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749" cy="2216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Рис. 5. Плуг общего назначения: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1 </w:t>
      </w:r>
      <w:r w:rsidRPr="00E2455D">
        <w:rPr>
          <w:rFonts w:ascii="Times New Roman" w:hAnsi="Times New Roman" w:cs="Times New Roman"/>
          <w:sz w:val="28"/>
          <w:szCs w:val="28"/>
        </w:rPr>
        <w:t xml:space="preserve">– рама;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2 </w:t>
      </w:r>
      <w:r w:rsidRPr="00E2455D">
        <w:rPr>
          <w:rFonts w:ascii="Times New Roman" w:hAnsi="Times New Roman" w:cs="Times New Roman"/>
          <w:sz w:val="28"/>
          <w:szCs w:val="28"/>
        </w:rPr>
        <w:t xml:space="preserve">– винт регулировки глубины; </w:t>
      </w:r>
    </w:p>
    <w:p w:rsid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3 </w:t>
      </w:r>
      <w:r w:rsidRPr="00E2455D">
        <w:rPr>
          <w:rFonts w:ascii="Times New Roman" w:hAnsi="Times New Roman" w:cs="Times New Roman"/>
          <w:sz w:val="28"/>
          <w:szCs w:val="28"/>
        </w:rPr>
        <w:t xml:space="preserve">– навесная система;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4 </w:t>
      </w:r>
      <w:r w:rsidRPr="00E2455D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опорноеколесо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;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5 </w:t>
      </w:r>
      <w:r w:rsidRPr="00E2455D">
        <w:rPr>
          <w:rFonts w:ascii="Times New Roman" w:hAnsi="Times New Roman" w:cs="Times New Roman"/>
          <w:sz w:val="28"/>
          <w:szCs w:val="28"/>
        </w:rPr>
        <w:t xml:space="preserve">– лемех предплужника; 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6 </w:t>
      </w:r>
      <w:r w:rsidRPr="00E2455D">
        <w:rPr>
          <w:rFonts w:ascii="Times New Roman" w:hAnsi="Times New Roman" w:cs="Times New Roman"/>
          <w:sz w:val="28"/>
          <w:szCs w:val="28"/>
        </w:rPr>
        <w:t xml:space="preserve">– лемех корпуса;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7 </w:t>
      </w:r>
      <w:r w:rsidRPr="00E2455D">
        <w:rPr>
          <w:rFonts w:ascii="Times New Roman" w:hAnsi="Times New Roman" w:cs="Times New Roman"/>
          <w:sz w:val="28"/>
          <w:szCs w:val="28"/>
        </w:rPr>
        <w:t>– отвалы корпусов; 8 - стойка</w:t>
      </w:r>
    </w:p>
    <w:p w:rsid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2455D">
        <w:rPr>
          <w:rFonts w:ascii="Times New Roman" w:hAnsi="Times New Roman" w:cs="Times New Roman"/>
          <w:i/>
          <w:iCs/>
          <w:sz w:val="28"/>
          <w:szCs w:val="28"/>
        </w:rPr>
        <w:t>Последовательность выполнения работы: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1. Изучение конструкции, разборка-сборка корпуса плуга.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Студенты, разбирают и собирают отдельные узлы плуга и выполняют измерения </w:t>
      </w:r>
      <w:proofErr w:type="gramStart"/>
      <w:r w:rsidRPr="00E2455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2455D" w:rsidRPr="00E2455D" w:rsidRDefault="00E2455D" w:rsidP="00BE4B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55D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E2455D">
        <w:rPr>
          <w:rFonts w:ascii="Times New Roman" w:hAnsi="Times New Roman" w:cs="Times New Roman"/>
          <w:sz w:val="28"/>
          <w:szCs w:val="28"/>
        </w:rPr>
        <w:t xml:space="preserve"> с заданием (рис. 6).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Сначала отвертывают гайки болтов крепления стойки к грядилю рамы, потом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снимаюткорпус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и ставят его па рабочее место. Затем следует отвернуть гайки болтов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креплениялемеха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, отвала и полевой доски, отнять их и ознакомиться с основными, а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такжекрепежными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деталями. Сборка корпуса и установка его на место производится в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обратнойпоследовательности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>.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lastRenderedPageBreak/>
        <w:t xml:space="preserve">При сборке и установке корпуса плуга, а также при сборке других узлов,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необходимопридерживаться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следующих правил: болты должны быть поставлены на свои места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безперекосов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с исправной резьбой; гайки должны завинчиваться до упора; болт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долженвыступать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из гайки на 2-6 витков.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Собранный корпус должен удовлетворять следующим требованиям: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1. Лезвие лемеха должно быть заточено с верхней (рабочей) стороны под углом около45° (при неправильной заточке плохо заглубляются корпуса); толщина лезвия не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должнапревышать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1 мм, иначе увеличивается его тяговое сопротивление, повышается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расходтоплива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>, ухудшается качество.</w:t>
      </w:r>
    </w:p>
    <w:p w:rsid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2. Носок лемеха (долотообразный) должен иметь уклон вниз на 8-10 мм (для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лучшегозаглубления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) и плавное отклонение в полевую сторону на 5-10 мм (для лучшего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забораширины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>).</w:t>
      </w:r>
    </w:p>
    <w:p w:rsidR="00E2455D" w:rsidRPr="00E2455D" w:rsidRDefault="00E2455D" w:rsidP="00E245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31025" cy="188044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188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BDC" w:rsidRPr="00672EC7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Рис.6. Плуг лемешный навесной ПН-40: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E2455D">
        <w:rPr>
          <w:rFonts w:ascii="Times New Roman" w:hAnsi="Times New Roman" w:cs="Times New Roman"/>
          <w:sz w:val="28"/>
          <w:szCs w:val="28"/>
        </w:rPr>
        <w:t xml:space="preserve">– макет корпуса;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б </w:t>
      </w:r>
      <w:r w:rsidRPr="00E2455D">
        <w:rPr>
          <w:rFonts w:ascii="Times New Roman" w:hAnsi="Times New Roman" w:cs="Times New Roman"/>
          <w:sz w:val="28"/>
          <w:szCs w:val="28"/>
        </w:rPr>
        <w:t>– натурный образец;</w:t>
      </w:r>
    </w:p>
    <w:p w:rsidR="00E2455D" w:rsidRDefault="00E2455D" w:rsidP="00BE4B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55D">
        <w:rPr>
          <w:rFonts w:ascii="Times New Roman" w:hAnsi="Times New Roman" w:cs="Times New Roman"/>
          <w:i/>
          <w:iCs/>
          <w:sz w:val="28"/>
          <w:szCs w:val="28"/>
        </w:rPr>
        <w:t>в</w:t>
      </w:r>
      <w:r w:rsidRPr="00E2455D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Pr="00E2455D">
        <w:rPr>
          <w:rFonts w:ascii="Times New Roman" w:hAnsi="Times New Roman" w:cs="Times New Roman"/>
          <w:sz w:val="28"/>
          <w:szCs w:val="28"/>
        </w:rPr>
        <w:t xml:space="preserve"> схема устройства: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1 </w:t>
      </w:r>
      <w:r w:rsidRPr="00E2455D">
        <w:rPr>
          <w:rFonts w:ascii="Times New Roman" w:hAnsi="Times New Roman" w:cs="Times New Roman"/>
          <w:sz w:val="28"/>
          <w:szCs w:val="28"/>
        </w:rPr>
        <w:t xml:space="preserve">–рама;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2 </w:t>
      </w:r>
      <w:r w:rsidRPr="00E2455D">
        <w:rPr>
          <w:rFonts w:ascii="Times New Roman" w:hAnsi="Times New Roman" w:cs="Times New Roman"/>
          <w:sz w:val="28"/>
          <w:szCs w:val="28"/>
        </w:rPr>
        <w:t xml:space="preserve">– дисковый нож,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3 </w:t>
      </w:r>
      <w:r w:rsidRPr="00E2455D">
        <w:rPr>
          <w:rFonts w:ascii="Times New Roman" w:hAnsi="Times New Roman" w:cs="Times New Roman"/>
          <w:sz w:val="28"/>
          <w:szCs w:val="28"/>
        </w:rPr>
        <w:t xml:space="preserve">– предплужник;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4 </w:t>
      </w:r>
      <w:r w:rsidRPr="00E2455D">
        <w:rPr>
          <w:rFonts w:ascii="Times New Roman" w:hAnsi="Times New Roman" w:cs="Times New Roman"/>
          <w:sz w:val="28"/>
          <w:szCs w:val="28"/>
        </w:rPr>
        <w:t xml:space="preserve">– лемех основного корпуса плуга,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5 </w:t>
      </w:r>
      <w:r w:rsidRPr="00E2455D">
        <w:rPr>
          <w:rFonts w:ascii="Times New Roman" w:hAnsi="Times New Roman" w:cs="Times New Roman"/>
          <w:sz w:val="28"/>
          <w:szCs w:val="28"/>
        </w:rPr>
        <w:t xml:space="preserve">– полевая доска;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6 </w:t>
      </w:r>
      <w:r w:rsidRPr="00E2455D">
        <w:rPr>
          <w:rFonts w:ascii="Times New Roman" w:hAnsi="Times New Roman" w:cs="Times New Roman"/>
          <w:sz w:val="28"/>
          <w:szCs w:val="28"/>
        </w:rPr>
        <w:t xml:space="preserve">– отвал;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7 </w:t>
      </w:r>
      <w:r w:rsidRPr="00E2455D">
        <w:rPr>
          <w:rFonts w:ascii="Times New Roman" w:hAnsi="Times New Roman" w:cs="Times New Roman"/>
          <w:sz w:val="28"/>
          <w:szCs w:val="28"/>
        </w:rPr>
        <w:t>–стойка корпуса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3. Поверхность рабочей поверхности корпуса должка быть ровной, переход от лемеха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котвалу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плавным, превышение лемеха над отвалом и зазор в стыке лемеха с отвалом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налицевой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стороне допускается до 1 мм, превышение отвала над лемехом не допускается.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4. Отверстия на рабочих поверхностях корпуса должны быть заполнены головками</w:t>
      </w:r>
    </w:p>
    <w:p w:rsidR="00E2455D" w:rsidRPr="00E2455D" w:rsidRDefault="00E2455D" w:rsidP="00BE4B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болтов полностью, допускается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утопание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отдельных головок болтов до 1 мм, выступ головок</w:t>
      </w:r>
      <w:r w:rsidR="00626144">
        <w:rPr>
          <w:rFonts w:ascii="Times New Roman" w:hAnsi="Times New Roman" w:cs="Times New Roman"/>
          <w:sz w:val="28"/>
          <w:szCs w:val="28"/>
        </w:rPr>
        <w:t xml:space="preserve"> </w:t>
      </w:r>
      <w:r w:rsidRPr="00E2455D">
        <w:rPr>
          <w:rFonts w:ascii="Times New Roman" w:hAnsi="Times New Roman" w:cs="Times New Roman"/>
          <w:sz w:val="28"/>
          <w:szCs w:val="28"/>
        </w:rPr>
        <w:t>не допускается.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5. Сопряжение лемеха, отвала, полевой доски к стойке должно быть плотным;</w:t>
      </w:r>
    </w:p>
    <w:p w:rsidR="00E2455D" w:rsidRPr="00E2455D" w:rsidRDefault="00E2455D" w:rsidP="00BE4B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допускаются местные зазоры до 3 мм; прокладки между этими деталями не допускаются.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6. Передний конец полевой доски должен находиться от стенки борозды на расстоянии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5-10 мм, а от опорной поверхности на 10-15 мм; благодаря такой установке плуг не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теряетустойчивости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в работе даже при истирании задних кромок</w:t>
      </w:r>
      <w:proofErr w:type="gramStart"/>
      <w:r w:rsidR="00626144">
        <w:rPr>
          <w:rFonts w:ascii="Times New Roman" w:hAnsi="Times New Roman" w:cs="Times New Roman"/>
          <w:sz w:val="28"/>
          <w:szCs w:val="28"/>
        </w:rPr>
        <w:t xml:space="preserve"> </w:t>
      </w:r>
      <w:r w:rsidRPr="00E2455D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E2455D">
        <w:rPr>
          <w:rFonts w:ascii="Times New Roman" w:hAnsi="Times New Roman" w:cs="Times New Roman"/>
          <w:sz w:val="28"/>
          <w:szCs w:val="28"/>
        </w:rPr>
        <w:t>ля разборки и сборки корпуса используются гаечные ключи 27х32 и 14х22.</w:t>
      </w:r>
    </w:p>
    <w:p w:rsidR="00E2455D" w:rsidRDefault="00E2455D" w:rsidP="000F077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2. Определение </w:t>
      </w:r>
      <w:proofErr w:type="gramStart"/>
      <w:r w:rsidRPr="00E2455D">
        <w:rPr>
          <w:rFonts w:ascii="Times New Roman" w:hAnsi="Times New Roman" w:cs="Times New Roman"/>
          <w:sz w:val="28"/>
          <w:szCs w:val="28"/>
        </w:rPr>
        <w:t>следа центра тяжести корпуса плуга</w:t>
      </w:r>
      <w:proofErr w:type="gramEnd"/>
      <w:r w:rsidRPr="00E2455D">
        <w:rPr>
          <w:rFonts w:ascii="Times New Roman" w:hAnsi="Times New Roman" w:cs="Times New Roman"/>
          <w:sz w:val="28"/>
          <w:szCs w:val="28"/>
        </w:rPr>
        <w:t>.</w:t>
      </w:r>
      <w:r w:rsidR="00626144">
        <w:rPr>
          <w:rFonts w:ascii="Times New Roman" w:hAnsi="Times New Roman" w:cs="Times New Roman"/>
          <w:sz w:val="28"/>
          <w:szCs w:val="28"/>
        </w:rPr>
        <w:t xml:space="preserve"> </w:t>
      </w:r>
      <w:r w:rsidRPr="00E2455D">
        <w:rPr>
          <w:rFonts w:ascii="Times New Roman" w:hAnsi="Times New Roman" w:cs="Times New Roman"/>
          <w:sz w:val="28"/>
          <w:szCs w:val="28"/>
        </w:rPr>
        <w:t>Для этого в соответствии с рис. 7 произвести замеры параметров натурного образца</w:t>
      </w:r>
      <w:r w:rsidR="00626144">
        <w:rPr>
          <w:rFonts w:ascii="Times New Roman" w:hAnsi="Times New Roman" w:cs="Times New Roman"/>
          <w:sz w:val="28"/>
          <w:szCs w:val="28"/>
        </w:rPr>
        <w:t xml:space="preserve"> </w:t>
      </w:r>
      <w:r w:rsidRPr="00E2455D">
        <w:rPr>
          <w:rFonts w:ascii="Times New Roman" w:hAnsi="Times New Roman" w:cs="Times New Roman"/>
          <w:sz w:val="28"/>
          <w:szCs w:val="28"/>
        </w:rPr>
        <w:t>корпуса плуга.</w:t>
      </w:r>
    </w:p>
    <w:p w:rsidR="00E2455D" w:rsidRPr="00E2455D" w:rsidRDefault="00E2455D" w:rsidP="00E2455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186482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892" cy="1869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Рис. 7. Определение параметров корпуса плуга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1. Измерить ширину захвата (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>b</w:t>
      </w:r>
      <w:r w:rsidRPr="00E2455D">
        <w:rPr>
          <w:rFonts w:ascii="Times New Roman" w:hAnsi="Times New Roman" w:cs="Times New Roman"/>
          <w:sz w:val="28"/>
          <w:szCs w:val="28"/>
        </w:rPr>
        <w:t>) корпуса по очертанию проекции нижней части корпуса.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2. Определить угол γ .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3. Вычислить длину полевой доски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Pr="00E2455D">
        <w:rPr>
          <w:rFonts w:ascii="Times New Roman" w:hAnsi="Times New Roman" w:cs="Times New Roman"/>
          <w:sz w:val="28"/>
          <w:szCs w:val="28"/>
        </w:rPr>
        <w:t>:</w:t>
      </w:r>
    </w:p>
    <w:p w:rsidR="00E2455D" w:rsidRPr="00BE4BDC" w:rsidRDefault="0009345A" w:rsidP="00BE4BDC">
      <w:pPr>
        <w:pStyle w:val="a3"/>
        <w:ind w:firstLine="709"/>
        <w:jc w:val="center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</w:t>
      </w:r>
      <w:proofErr w:type="gramStart"/>
      <w:r w:rsidR="00BE4BD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e</w:t>
      </w:r>
      <w:proofErr w:type="gramEnd"/>
      <w:r w:rsidRPr="00BE4BDC">
        <w:rPr>
          <w:rFonts w:ascii="Times New Roman" w:hAnsi="Times New Roman" w:cs="Times New Roman"/>
          <w:i/>
          <w:iCs/>
          <w:sz w:val="28"/>
          <w:szCs w:val="28"/>
        </w:rPr>
        <w:t xml:space="preserve">= </w:t>
      </w:r>
      <w:r w:rsidRPr="0009345A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BE4BDC">
        <w:rPr>
          <w:rFonts w:ascii="Times New Roman" w:hAnsi="Times New Roman" w:cs="Times New Roman"/>
          <w:i/>
          <w:iCs/>
          <w:sz w:val="28"/>
          <w:szCs w:val="28"/>
        </w:rPr>
        <w:t>=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US"/>
              </w:rPr>
            </m:ctrlPr>
          </m:fPr>
          <m:num>
            <m:r>
              <m:rPr>
                <m:nor/>
              </m:rPr>
              <w:rPr>
                <w:rFonts w:ascii="Cambria Math" w:hAnsi="Cambria Math" w:cs="Times New Roman"/>
                <w:iCs/>
                <w:sz w:val="24"/>
                <w:szCs w:val="24"/>
                <w:lang w:val="en-US"/>
              </w:rPr>
              <m:t>b</m:t>
            </m:r>
            <m:r>
              <m:rPr>
                <m:nor/>
              </m:rPr>
              <w:rPr>
                <w:rFonts w:ascii="Cambria Math" w:hAnsi="Cambria Math" w:cs="Times New Roman"/>
                <w:iCs/>
                <w:sz w:val="24"/>
                <w:szCs w:val="24"/>
              </w:rPr>
              <m:t>∙</m:t>
            </m:r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cos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φ</m:t>
                </m:r>
              </m:e>
            </m:func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sin</m:t>
                </m:r>
              </m:fNam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func>
              <m:func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(φ+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</m:func>
          </m:den>
        </m:f>
      </m:oMath>
    </w:p>
    <w:p w:rsidR="00BE4BDC" w:rsidRPr="00BE4BDC" w:rsidRDefault="00BE4BDC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55D" w:rsidRDefault="00E2455D" w:rsidP="0009345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Зная, что сила сопротивления почвы резанию </w:t>
      </w:r>
      <w:proofErr w:type="spellStart"/>
      <w:proofErr w:type="gramStart"/>
      <w:r w:rsidRPr="00E2455D">
        <w:rPr>
          <w:rFonts w:ascii="Times New Roman" w:hAnsi="Times New Roman" w:cs="Times New Roman"/>
          <w:i/>
          <w:iCs/>
          <w:sz w:val="28"/>
          <w:szCs w:val="28"/>
        </w:rPr>
        <w:t>R</w:t>
      </w:r>
      <w:proofErr w:type="gramEnd"/>
      <w:r w:rsidRPr="00E2455D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E2455D">
        <w:rPr>
          <w:rFonts w:ascii="Times New Roman" w:hAnsi="Times New Roman" w:cs="Times New Roman"/>
          <w:sz w:val="28"/>
          <w:szCs w:val="28"/>
        </w:rPr>
        <w:t>приложена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в точке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 xml:space="preserve">D </w:t>
      </w:r>
      <w:r w:rsidRPr="00E2455D">
        <w:rPr>
          <w:rFonts w:ascii="Times New Roman" w:hAnsi="Times New Roman" w:cs="Times New Roman"/>
          <w:sz w:val="28"/>
          <w:szCs w:val="28"/>
        </w:rPr>
        <w:t xml:space="preserve">и отклонена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отнормали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к лезвию лемеха на угол трения φ=25-30° (Выполнить измерение на </w:t>
      </w:r>
      <w:proofErr w:type="spellStart"/>
      <w:r w:rsidRPr="00E2455D">
        <w:rPr>
          <w:rFonts w:ascii="Times New Roman" w:hAnsi="Times New Roman" w:cs="Times New Roman"/>
          <w:sz w:val="28"/>
          <w:szCs w:val="28"/>
        </w:rPr>
        <w:t>макетекорпуса</w:t>
      </w:r>
      <w:proofErr w:type="spellEnd"/>
      <w:r w:rsidRPr="00E2455D">
        <w:rPr>
          <w:rFonts w:ascii="Times New Roman" w:hAnsi="Times New Roman" w:cs="Times New Roman"/>
          <w:sz w:val="28"/>
          <w:szCs w:val="28"/>
        </w:rPr>
        <w:t xml:space="preserve"> плуга общего назначения).</w:t>
      </w:r>
    </w:p>
    <w:p w:rsidR="0009345A" w:rsidRPr="00E2455D" w:rsidRDefault="0009345A" w:rsidP="0009345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2455D">
        <w:rPr>
          <w:rFonts w:ascii="Times New Roman" w:hAnsi="Times New Roman" w:cs="Times New Roman"/>
          <w:i/>
          <w:iCs/>
          <w:sz w:val="28"/>
          <w:szCs w:val="28"/>
        </w:rPr>
        <w:t>Содержание отчета по лабораторной работе: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1. Сформулировать основные требования к плугу.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2. Назначение элементов плуга: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лемех предназначен:__________________________________________________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отвал предназначен:___________________________________________________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стойка предназначена:_________________________________________________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полевая доска предназначена:________________________________________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предплужник – _______________________________________________________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дисковый нож – _______________________________________________________</w:t>
      </w:r>
    </w:p>
    <w:p w:rsidR="00802297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3. Привести данные измерений 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Ширина захвата корпуса </w:t>
      </w:r>
      <w:proofErr w:type="spellStart"/>
      <w:r w:rsidRPr="00E2455D">
        <w:rPr>
          <w:rFonts w:ascii="Times New Roman" w:hAnsi="Times New Roman" w:cs="Times New Roman"/>
          <w:i/>
          <w:iCs/>
          <w:sz w:val="28"/>
          <w:szCs w:val="28"/>
        </w:rPr>
        <w:t>b,</w:t>
      </w:r>
      <w:r w:rsidRPr="00E2455D">
        <w:rPr>
          <w:rFonts w:ascii="Times New Roman" w:hAnsi="Times New Roman" w:cs="Times New Roman"/>
          <w:sz w:val="28"/>
          <w:szCs w:val="28"/>
        </w:rPr>
        <w:t>см</w:t>
      </w:r>
      <w:proofErr w:type="spellEnd"/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Расстояние до центра следа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>b</w:t>
      </w:r>
      <w:r w:rsidRPr="00E2455D">
        <w:rPr>
          <w:rFonts w:ascii="Times New Roman" w:hAnsi="Times New Roman" w:cs="Times New Roman"/>
          <w:sz w:val="28"/>
          <w:szCs w:val="28"/>
        </w:rPr>
        <w:t>/2,см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Угол γ, град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Угол трения φ, град</w:t>
      </w:r>
    </w:p>
    <w:p w:rsid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Длина полевой доски </w:t>
      </w:r>
      <w:r w:rsidRPr="00E2455D">
        <w:rPr>
          <w:rFonts w:ascii="Times New Roman" w:hAnsi="Times New Roman" w:cs="Times New Roman"/>
          <w:i/>
          <w:iCs/>
          <w:sz w:val="28"/>
          <w:szCs w:val="28"/>
        </w:rPr>
        <w:t>L</w:t>
      </w:r>
      <w:r w:rsidRPr="00E2455D">
        <w:rPr>
          <w:rFonts w:ascii="Times New Roman" w:hAnsi="Times New Roman" w:cs="Times New Roman"/>
          <w:sz w:val="28"/>
          <w:szCs w:val="28"/>
        </w:rPr>
        <w:t>, см</w:t>
      </w:r>
    </w:p>
    <w:p w:rsidR="0009345A" w:rsidRPr="00E2455D" w:rsidRDefault="0009345A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2455D">
        <w:rPr>
          <w:rFonts w:ascii="Times New Roman" w:hAnsi="Times New Roman" w:cs="Times New Roman"/>
          <w:i/>
          <w:iCs/>
          <w:sz w:val="28"/>
          <w:szCs w:val="28"/>
        </w:rPr>
        <w:t>Контрольные вопросы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1. Назовите </w:t>
      </w:r>
      <w:r w:rsidR="00445A8E">
        <w:rPr>
          <w:rFonts w:ascii="Times New Roman" w:hAnsi="Times New Roman" w:cs="Times New Roman"/>
          <w:sz w:val="28"/>
          <w:szCs w:val="28"/>
        </w:rPr>
        <w:t>назначение</w:t>
      </w:r>
      <w:r w:rsidRPr="00E2455D">
        <w:rPr>
          <w:rFonts w:ascii="Times New Roman" w:hAnsi="Times New Roman" w:cs="Times New Roman"/>
          <w:sz w:val="28"/>
          <w:szCs w:val="28"/>
        </w:rPr>
        <w:t xml:space="preserve"> плугов общего </w:t>
      </w:r>
      <w:r w:rsidR="00445A8E">
        <w:rPr>
          <w:rFonts w:ascii="Times New Roman" w:hAnsi="Times New Roman" w:cs="Times New Roman"/>
          <w:sz w:val="28"/>
          <w:szCs w:val="28"/>
        </w:rPr>
        <w:t>назначения</w:t>
      </w:r>
      <w:r w:rsidRPr="00E2455D">
        <w:rPr>
          <w:rFonts w:ascii="Times New Roman" w:hAnsi="Times New Roman" w:cs="Times New Roman"/>
          <w:sz w:val="28"/>
          <w:szCs w:val="28"/>
        </w:rPr>
        <w:t>.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>2. Объясните устройство машин для обработки почвы.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3. </w:t>
      </w:r>
      <w:r w:rsidR="00445A8E">
        <w:rPr>
          <w:rFonts w:ascii="Times New Roman" w:hAnsi="Times New Roman" w:cs="Times New Roman"/>
          <w:sz w:val="28"/>
          <w:szCs w:val="28"/>
        </w:rPr>
        <w:t xml:space="preserve">Каким требованиям </w:t>
      </w:r>
      <w:r w:rsidR="00445A8E" w:rsidRPr="00E2455D">
        <w:rPr>
          <w:rFonts w:ascii="Times New Roman" w:hAnsi="Times New Roman" w:cs="Times New Roman"/>
          <w:sz w:val="28"/>
          <w:szCs w:val="28"/>
        </w:rPr>
        <w:t xml:space="preserve">должен удовлетворять </w:t>
      </w:r>
      <w:r w:rsidR="00445A8E">
        <w:rPr>
          <w:rFonts w:ascii="Times New Roman" w:hAnsi="Times New Roman" w:cs="Times New Roman"/>
          <w:sz w:val="28"/>
          <w:szCs w:val="28"/>
        </w:rPr>
        <w:t>с</w:t>
      </w:r>
      <w:r w:rsidR="00445A8E" w:rsidRPr="00E2455D">
        <w:rPr>
          <w:rFonts w:ascii="Times New Roman" w:hAnsi="Times New Roman" w:cs="Times New Roman"/>
          <w:sz w:val="28"/>
          <w:szCs w:val="28"/>
        </w:rPr>
        <w:t>обранный корпус</w:t>
      </w:r>
      <w:r w:rsidR="00445A8E">
        <w:rPr>
          <w:rFonts w:ascii="Times New Roman" w:hAnsi="Times New Roman" w:cs="Times New Roman"/>
          <w:sz w:val="28"/>
          <w:szCs w:val="28"/>
        </w:rPr>
        <w:t>.</w:t>
      </w:r>
    </w:p>
    <w:p w:rsidR="00E2455D" w:rsidRPr="00E2455D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4. </w:t>
      </w:r>
      <w:r w:rsidR="00802297">
        <w:rPr>
          <w:rFonts w:ascii="Times New Roman" w:hAnsi="Times New Roman" w:cs="Times New Roman"/>
          <w:sz w:val="28"/>
          <w:szCs w:val="28"/>
        </w:rPr>
        <w:t>Классификация плугов.</w:t>
      </w:r>
    </w:p>
    <w:p w:rsidR="00D262ED" w:rsidRPr="00BE4BDC" w:rsidRDefault="00E2455D" w:rsidP="00E2455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55D">
        <w:rPr>
          <w:rFonts w:ascii="Times New Roman" w:hAnsi="Times New Roman" w:cs="Times New Roman"/>
          <w:sz w:val="28"/>
          <w:szCs w:val="28"/>
        </w:rPr>
        <w:t xml:space="preserve">6. </w:t>
      </w:r>
      <w:r w:rsidR="00802297">
        <w:rPr>
          <w:rFonts w:ascii="Times New Roman" w:hAnsi="Times New Roman" w:cs="Times New Roman"/>
          <w:sz w:val="28"/>
          <w:szCs w:val="28"/>
        </w:rPr>
        <w:t>Агротехнические требования</w:t>
      </w:r>
      <w:r w:rsidR="00BE4BDC">
        <w:rPr>
          <w:rFonts w:ascii="Times New Roman" w:hAnsi="Times New Roman" w:cs="Times New Roman"/>
          <w:sz w:val="28"/>
          <w:szCs w:val="28"/>
        </w:rPr>
        <w:t>.</w:t>
      </w:r>
    </w:p>
    <w:sectPr w:rsidR="00D262ED" w:rsidRPr="00BE4BDC" w:rsidSect="000F0778">
      <w:footerReference w:type="default" r:id="rId11"/>
      <w:pgSz w:w="11906" w:h="16838"/>
      <w:pgMar w:top="426" w:right="424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778" w:rsidRDefault="000F0778" w:rsidP="000F0778">
      <w:pPr>
        <w:spacing w:after="0" w:line="240" w:lineRule="auto"/>
      </w:pPr>
      <w:r>
        <w:separator/>
      </w:r>
    </w:p>
  </w:endnote>
  <w:endnote w:type="continuationSeparator" w:id="0">
    <w:p w:rsidR="000F0778" w:rsidRDefault="000F0778" w:rsidP="000F0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917595"/>
      <w:docPartObj>
        <w:docPartGallery w:val="Page Numbers (Bottom of Page)"/>
        <w:docPartUnique/>
      </w:docPartObj>
    </w:sdtPr>
    <w:sdtEndPr/>
    <w:sdtContent>
      <w:p w:rsidR="000F0778" w:rsidRDefault="005868DE">
        <w:pPr>
          <w:pStyle w:val="a9"/>
          <w:jc w:val="center"/>
        </w:pPr>
        <w:r>
          <w:fldChar w:fldCharType="begin"/>
        </w:r>
        <w:r w:rsidR="00672EC7">
          <w:instrText xml:space="preserve"> PAGE   \* MERGEFORMAT </w:instrText>
        </w:r>
        <w:r>
          <w:fldChar w:fldCharType="separate"/>
        </w:r>
        <w:r w:rsidR="00663BD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F0778" w:rsidRDefault="000F077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778" w:rsidRDefault="000F0778" w:rsidP="000F0778">
      <w:pPr>
        <w:spacing w:after="0" w:line="240" w:lineRule="auto"/>
      </w:pPr>
      <w:r>
        <w:separator/>
      </w:r>
    </w:p>
  </w:footnote>
  <w:footnote w:type="continuationSeparator" w:id="0">
    <w:p w:rsidR="000F0778" w:rsidRDefault="000F0778" w:rsidP="000F07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55D"/>
    <w:rsid w:val="0009345A"/>
    <w:rsid w:val="000F0778"/>
    <w:rsid w:val="00423D27"/>
    <w:rsid w:val="00445A8E"/>
    <w:rsid w:val="005868DE"/>
    <w:rsid w:val="00626144"/>
    <w:rsid w:val="00663BD6"/>
    <w:rsid w:val="00672EC7"/>
    <w:rsid w:val="00802297"/>
    <w:rsid w:val="00820D79"/>
    <w:rsid w:val="00AD15C8"/>
    <w:rsid w:val="00B80DDF"/>
    <w:rsid w:val="00BE4BDC"/>
    <w:rsid w:val="00D262ED"/>
    <w:rsid w:val="00DF5AD8"/>
    <w:rsid w:val="00E2455D"/>
    <w:rsid w:val="00E53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455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24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455D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09345A"/>
    <w:rPr>
      <w:color w:val="808080"/>
    </w:rPr>
  </w:style>
  <w:style w:type="paragraph" w:styleId="a7">
    <w:name w:val="header"/>
    <w:basedOn w:val="a"/>
    <w:link w:val="a8"/>
    <w:uiPriority w:val="99"/>
    <w:semiHidden/>
    <w:unhideWhenUsed/>
    <w:rsid w:val="000F0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F0778"/>
  </w:style>
  <w:style w:type="paragraph" w:styleId="a9">
    <w:name w:val="footer"/>
    <w:basedOn w:val="a"/>
    <w:link w:val="aa"/>
    <w:uiPriority w:val="99"/>
    <w:unhideWhenUsed/>
    <w:rsid w:val="000F0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0778"/>
  </w:style>
  <w:style w:type="paragraph" w:styleId="ab">
    <w:name w:val="Normal (Web)"/>
    <w:basedOn w:val="a"/>
    <w:uiPriority w:val="99"/>
    <w:semiHidden/>
    <w:unhideWhenUsed/>
    <w:rsid w:val="00445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7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8</cp:revision>
  <cp:lastPrinted>2020-04-01T05:19:00Z</cp:lastPrinted>
  <dcterms:created xsi:type="dcterms:W3CDTF">2019-03-29T09:04:00Z</dcterms:created>
  <dcterms:modified xsi:type="dcterms:W3CDTF">2020-04-06T11:01:00Z</dcterms:modified>
</cp:coreProperties>
</file>