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0A" w:rsidRPr="00A52ECB" w:rsidRDefault="0011370A" w:rsidP="001137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A52ECB">
        <w:rPr>
          <w:rFonts w:ascii="Times New Roman" w:hAnsi="Times New Roman" w:cs="Times New Roman"/>
          <w:b/>
          <w:sz w:val="28"/>
          <w:szCs w:val="28"/>
        </w:rPr>
        <w:t>ехнологическая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b/>
          <w:sz w:val="28"/>
          <w:szCs w:val="28"/>
        </w:rPr>
        <w:t>карта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Ф. И. О. </w:t>
      </w:r>
      <w:r w:rsidRPr="00A52ECB">
        <w:rPr>
          <w:rFonts w:ascii="Times New Roman" w:hAnsi="Times New Roman" w:cs="Times New Roman"/>
          <w:sz w:val="28"/>
          <w:szCs w:val="28"/>
          <w:u w:val="single"/>
        </w:rPr>
        <w:t>педагогического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  <w:u w:val="single"/>
        </w:rPr>
        <w:t>работника: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  <w:u w:val="single"/>
        </w:rPr>
        <w:t>Дисциплина</w:t>
      </w:r>
      <w:r w:rsidRPr="00A52EC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57C" w:rsidRDefault="0011370A" w:rsidP="006E157C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2ECB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="006E157C" w:rsidRPr="006E15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1370A" w:rsidRPr="00A52ECB" w:rsidRDefault="006E157C" w:rsidP="0011370A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2ECB">
        <w:rPr>
          <w:rFonts w:ascii="Times New Roman" w:hAnsi="Times New Roman" w:cs="Times New Roman"/>
          <w:sz w:val="28"/>
          <w:szCs w:val="28"/>
          <w:u w:val="single"/>
        </w:rPr>
        <w:t>Тип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A52ECB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11370A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  <w:u w:val="single"/>
        </w:rPr>
        <w:t>Нормативные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  <w:u w:val="single"/>
        </w:rPr>
        <w:t>документы</w:t>
      </w:r>
      <w:r w:rsidRPr="00A52EC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профессии/специальности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color w:val="auto"/>
          <w:sz w:val="28"/>
          <w:szCs w:val="28"/>
        </w:rPr>
        <w:t>Рабочая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2ECB">
        <w:rPr>
          <w:rFonts w:ascii="Times New Roman" w:hAnsi="Times New Roman" w:cs="Times New Roman"/>
          <w:sz w:val="28"/>
          <w:szCs w:val="28"/>
        </w:rPr>
        <w:t>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овладения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профессиональными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компетенциями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2EC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освоения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должен: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A52ECB">
        <w:rPr>
          <w:rFonts w:ascii="Times New Roman" w:hAnsi="Times New Roman" w:cs="Times New Roman"/>
          <w:sz w:val="28"/>
          <w:szCs w:val="28"/>
        </w:rPr>
        <w:t>уметь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52ECB">
        <w:rPr>
          <w:rFonts w:ascii="Times New Roman" w:hAnsi="Times New Roman" w:cs="Times New Roman"/>
          <w:sz w:val="28"/>
          <w:szCs w:val="28"/>
        </w:rPr>
        <w:t>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A52ECB">
        <w:rPr>
          <w:rFonts w:ascii="Times New Roman" w:hAnsi="Times New Roman" w:cs="Times New Roman"/>
          <w:sz w:val="28"/>
          <w:szCs w:val="28"/>
        </w:rPr>
        <w:t>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52ECB">
        <w:rPr>
          <w:rFonts w:ascii="Times New Roman" w:hAnsi="Times New Roman" w:cs="Times New Roman"/>
          <w:sz w:val="28"/>
          <w:szCs w:val="28"/>
        </w:rPr>
        <w:t>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2ECB">
        <w:rPr>
          <w:rFonts w:ascii="Times New Roman" w:hAnsi="Times New Roman" w:cs="Times New Roman"/>
          <w:sz w:val="28"/>
          <w:szCs w:val="28"/>
          <w:u w:val="single"/>
        </w:rPr>
        <w:t>Цел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A52EC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</w:t>
      </w:r>
      <w:r w:rsidRPr="00A52ECB">
        <w:rPr>
          <w:rFonts w:ascii="Times New Roman" w:hAnsi="Times New Roman" w:cs="Times New Roman"/>
          <w:sz w:val="28"/>
          <w:szCs w:val="28"/>
        </w:rPr>
        <w:t>бучающая: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52EC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52ECB">
        <w:rPr>
          <w:rFonts w:ascii="Times New Roman" w:hAnsi="Times New Roman" w:cs="Times New Roman"/>
          <w:sz w:val="28"/>
          <w:szCs w:val="28"/>
        </w:rPr>
        <w:t>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</w:t>
      </w:r>
      <w:r w:rsidRPr="00A52ECB">
        <w:rPr>
          <w:rFonts w:ascii="Times New Roman" w:hAnsi="Times New Roman" w:cs="Times New Roman"/>
          <w:sz w:val="28"/>
          <w:szCs w:val="28"/>
        </w:rPr>
        <w:t>азвивающая: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в</w:t>
      </w:r>
      <w:r w:rsidRPr="00A52ECB">
        <w:rPr>
          <w:rFonts w:ascii="Times New Roman" w:hAnsi="Times New Roman" w:cs="Times New Roman"/>
          <w:sz w:val="28"/>
          <w:szCs w:val="28"/>
        </w:rPr>
        <w:t>оспитательная: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  <w:u w:val="single"/>
        </w:rPr>
        <w:t>Форма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  <w:u w:val="single"/>
        </w:rPr>
        <w:t>занятия: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2ECB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связи: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A52EC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1370A" w:rsidRPr="00A52ECB" w:rsidRDefault="0011370A" w:rsidP="001137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  <w:u w:val="single"/>
        </w:rPr>
        <w:t>Структура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A52ECB">
        <w:rPr>
          <w:rFonts w:ascii="Times New Roman" w:hAnsi="Times New Roman" w:cs="Times New Roman"/>
          <w:sz w:val="28"/>
          <w:szCs w:val="28"/>
        </w:rPr>
        <w:t>: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1.______________________________________________________________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2.______________________________________________________________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3.______________________________________________________________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4.______________________________________________________________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5.________________________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52ECB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6.______________________________________________________________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7.______________________________________________________________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  <w:u w:val="single"/>
        </w:rPr>
        <w:t>Используемая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52ECB"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Pr="00A52ECB">
        <w:rPr>
          <w:rFonts w:ascii="Times New Roman" w:hAnsi="Times New Roman" w:cs="Times New Roman"/>
          <w:sz w:val="28"/>
          <w:szCs w:val="28"/>
        </w:rPr>
        <w:t>: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1.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2.</w:t>
      </w:r>
    </w:p>
    <w:p w:rsidR="0011370A" w:rsidRPr="00A52ECB" w:rsidRDefault="0011370A" w:rsidP="00113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ECB">
        <w:rPr>
          <w:rFonts w:ascii="Times New Roman" w:hAnsi="Times New Roman" w:cs="Times New Roman"/>
          <w:sz w:val="28"/>
          <w:szCs w:val="28"/>
        </w:rPr>
        <w:t>3.</w:t>
      </w:r>
    </w:p>
    <w:p w:rsidR="0011370A" w:rsidRPr="003E4D27" w:rsidRDefault="0011370A" w:rsidP="001137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D27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W w:w="10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6"/>
        <w:gridCol w:w="2117"/>
        <w:gridCol w:w="2117"/>
        <w:gridCol w:w="2117"/>
        <w:gridCol w:w="2119"/>
      </w:tblGrid>
      <w:tr w:rsidR="0011370A" w:rsidRPr="003E4D27" w:rsidTr="0011370A">
        <w:trPr>
          <w:trHeight w:val="1048"/>
        </w:trPr>
        <w:tc>
          <w:tcPr>
            <w:tcW w:w="2116" w:type="dxa"/>
            <w:shd w:val="clear" w:color="auto" w:fill="auto"/>
          </w:tcPr>
          <w:p w:rsidR="0011370A" w:rsidRPr="003E4D27" w:rsidRDefault="0011370A" w:rsidP="00113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27">
              <w:rPr>
                <w:rFonts w:ascii="Times New Roman" w:hAnsi="Times New Roman" w:cs="Times New Roman"/>
                <w:b/>
              </w:rPr>
              <w:t>Этапы</w:t>
            </w: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27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27">
              <w:rPr>
                <w:rFonts w:ascii="Times New Roman" w:hAnsi="Times New Roman" w:cs="Times New Roman"/>
                <w:b/>
              </w:rPr>
              <w:t>Деятельность преподавателя</w:t>
            </w: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27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3E4D27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27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11370A" w:rsidRPr="003E4D27" w:rsidTr="0011370A">
        <w:trPr>
          <w:trHeight w:val="512"/>
        </w:trPr>
        <w:tc>
          <w:tcPr>
            <w:tcW w:w="2116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</w:tr>
      <w:tr w:rsidR="0011370A" w:rsidRPr="003E4D27" w:rsidTr="0011370A">
        <w:trPr>
          <w:trHeight w:val="536"/>
        </w:trPr>
        <w:tc>
          <w:tcPr>
            <w:tcW w:w="2116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</w:tr>
      <w:tr w:rsidR="0011370A" w:rsidRPr="003E4D27" w:rsidTr="0011370A">
        <w:trPr>
          <w:trHeight w:val="2094"/>
        </w:trPr>
        <w:tc>
          <w:tcPr>
            <w:tcW w:w="10586" w:type="dxa"/>
            <w:gridSpan w:val="5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  <w:r w:rsidRPr="003E4D27">
              <w:rPr>
                <w:rFonts w:ascii="Times New Roman" w:hAnsi="Times New Roman" w:cs="Times New Roman"/>
              </w:rPr>
              <w:t>Метод</w:t>
            </w:r>
            <w:r>
              <w:rPr>
                <w:rFonts w:ascii="Times New Roman" w:hAnsi="Times New Roman" w:cs="Times New Roman"/>
              </w:rPr>
              <w:t xml:space="preserve"> —</w:t>
            </w:r>
            <w:r w:rsidRPr="003E4D27">
              <w:rPr>
                <w:rFonts w:ascii="Times New Roman" w:hAnsi="Times New Roman" w:cs="Times New Roman"/>
              </w:rPr>
              <w:t xml:space="preserve"> </w:t>
            </w:r>
          </w:p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  <w:r w:rsidRPr="003E4D27">
              <w:rPr>
                <w:rFonts w:ascii="Times New Roman" w:hAnsi="Times New Roman" w:cs="Times New Roman"/>
              </w:rPr>
              <w:t>Методический прием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  <w:r w:rsidRPr="003E4D27">
              <w:rPr>
                <w:rFonts w:ascii="Times New Roman" w:hAnsi="Times New Roman" w:cs="Times New Roman"/>
              </w:rPr>
              <w:t>Форма обучения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  <w:r w:rsidRPr="003E4D27">
              <w:rPr>
                <w:rFonts w:ascii="Times New Roman" w:hAnsi="Times New Roman" w:cs="Times New Roman"/>
              </w:rPr>
              <w:t>Средства обучения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</w:tc>
      </w:tr>
      <w:tr w:rsidR="0011370A" w:rsidRPr="003E4D27" w:rsidTr="0011370A">
        <w:trPr>
          <w:trHeight w:val="536"/>
        </w:trPr>
        <w:tc>
          <w:tcPr>
            <w:tcW w:w="2116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</w:tr>
      <w:tr w:rsidR="0011370A" w:rsidRPr="003E4D27" w:rsidTr="0011370A">
        <w:trPr>
          <w:trHeight w:val="2094"/>
        </w:trPr>
        <w:tc>
          <w:tcPr>
            <w:tcW w:w="10586" w:type="dxa"/>
            <w:gridSpan w:val="5"/>
            <w:shd w:val="clear" w:color="auto" w:fill="auto"/>
          </w:tcPr>
          <w:p w:rsidR="0011370A" w:rsidRPr="00E03DD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Метод</w:t>
            </w:r>
            <w:r>
              <w:rPr>
                <w:rFonts w:ascii="Times New Roman" w:hAnsi="Times New Roman" w:cs="Times New Roman"/>
              </w:rPr>
              <w:t xml:space="preserve"> —</w:t>
            </w:r>
            <w:r w:rsidRPr="00E03DD7">
              <w:rPr>
                <w:rFonts w:ascii="Times New Roman" w:hAnsi="Times New Roman" w:cs="Times New Roman"/>
              </w:rPr>
              <w:t xml:space="preserve"> </w:t>
            </w:r>
          </w:p>
          <w:p w:rsidR="0011370A" w:rsidRPr="00E03DD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Методический прием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  <w:p w:rsidR="0011370A" w:rsidRPr="00E03DD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Форма обучения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Средства обучения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</w:tc>
      </w:tr>
      <w:tr w:rsidR="0011370A" w:rsidRPr="003E4D27" w:rsidTr="0011370A">
        <w:trPr>
          <w:trHeight w:val="536"/>
        </w:trPr>
        <w:tc>
          <w:tcPr>
            <w:tcW w:w="2116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</w:tr>
      <w:tr w:rsidR="0011370A" w:rsidRPr="003E4D27" w:rsidTr="0011370A">
        <w:trPr>
          <w:trHeight w:val="2094"/>
        </w:trPr>
        <w:tc>
          <w:tcPr>
            <w:tcW w:w="10586" w:type="dxa"/>
            <w:gridSpan w:val="5"/>
            <w:shd w:val="clear" w:color="auto" w:fill="auto"/>
          </w:tcPr>
          <w:p w:rsidR="0011370A" w:rsidRPr="00E03DD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Метод</w:t>
            </w:r>
            <w:r>
              <w:rPr>
                <w:rFonts w:ascii="Times New Roman" w:hAnsi="Times New Roman" w:cs="Times New Roman"/>
              </w:rPr>
              <w:t xml:space="preserve"> —</w:t>
            </w:r>
            <w:r w:rsidRPr="00E03DD7">
              <w:rPr>
                <w:rFonts w:ascii="Times New Roman" w:hAnsi="Times New Roman" w:cs="Times New Roman"/>
              </w:rPr>
              <w:t xml:space="preserve"> </w:t>
            </w:r>
          </w:p>
          <w:p w:rsidR="0011370A" w:rsidRPr="00E03DD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Методический прием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  <w:p w:rsidR="0011370A" w:rsidRPr="00E03DD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Форма обучения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Средства обучения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</w:tc>
      </w:tr>
      <w:tr w:rsidR="0011370A" w:rsidRPr="003E4D27" w:rsidTr="0011370A">
        <w:trPr>
          <w:trHeight w:val="536"/>
        </w:trPr>
        <w:tc>
          <w:tcPr>
            <w:tcW w:w="2116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</w:tr>
      <w:tr w:rsidR="0011370A" w:rsidRPr="003E4D27" w:rsidTr="0011370A">
        <w:trPr>
          <w:trHeight w:val="2094"/>
        </w:trPr>
        <w:tc>
          <w:tcPr>
            <w:tcW w:w="10586" w:type="dxa"/>
            <w:gridSpan w:val="5"/>
            <w:shd w:val="clear" w:color="auto" w:fill="auto"/>
          </w:tcPr>
          <w:p w:rsidR="0011370A" w:rsidRPr="00E03DD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Метод</w:t>
            </w:r>
            <w:r>
              <w:rPr>
                <w:rFonts w:ascii="Times New Roman" w:hAnsi="Times New Roman" w:cs="Times New Roman"/>
              </w:rPr>
              <w:t xml:space="preserve"> —</w:t>
            </w:r>
            <w:r w:rsidRPr="00E03DD7">
              <w:rPr>
                <w:rFonts w:ascii="Times New Roman" w:hAnsi="Times New Roman" w:cs="Times New Roman"/>
              </w:rPr>
              <w:t xml:space="preserve"> </w:t>
            </w:r>
          </w:p>
          <w:p w:rsidR="0011370A" w:rsidRPr="00E03DD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Методический прием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  <w:p w:rsidR="0011370A" w:rsidRPr="00E03DD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Форма обучения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Средства обучения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</w:tc>
      </w:tr>
      <w:tr w:rsidR="0011370A" w:rsidRPr="003E4D27" w:rsidTr="0011370A">
        <w:trPr>
          <w:trHeight w:val="536"/>
        </w:trPr>
        <w:tc>
          <w:tcPr>
            <w:tcW w:w="2116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</w:tr>
      <w:tr w:rsidR="0011370A" w:rsidRPr="003E4D27" w:rsidTr="0011370A">
        <w:trPr>
          <w:trHeight w:val="1048"/>
        </w:trPr>
        <w:tc>
          <w:tcPr>
            <w:tcW w:w="10586" w:type="dxa"/>
            <w:gridSpan w:val="5"/>
            <w:shd w:val="clear" w:color="auto" w:fill="auto"/>
          </w:tcPr>
          <w:p w:rsidR="0011370A" w:rsidRPr="00E03DD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Метод</w:t>
            </w:r>
            <w:r>
              <w:rPr>
                <w:rFonts w:ascii="Times New Roman" w:hAnsi="Times New Roman" w:cs="Times New Roman"/>
              </w:rPr>
              <w:t xml:space="preserve"> —</w:t>
            </w:r>
            <w:r w:rsidRPr="00E03DD7">
              <w:rPr>
                <w:rFonts w:ascii="Times New Roman" w:hAnsi="Times New Roman" w:cs="Times New Roman"/>
              </w:rPr>
              <w:t xml:space="preserve"> </w:t>
            </w:r>
          </w:p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  <w:r w:rsidRPr="00E03DD7">
              <w:rPr>
                <w:rFonts w:ascii="Times New Roman" w:hAnsi="Times New Roman" w:cs="Times New Roman"/>
              </w:rPr>
              <w:t>Форма обучения</w:t>
            </w:r>
            <w:r>
              <w:rPr>
                <w:rFonts w:ascii="Times New Roman" w:hAnsi="Times New Roman" w:cs="Times New Roman"/>
              </w:rPr>
              <w:t xml:space="preserve"> —</w:t>
            </w:r>
          </w:p>
        </w:tc>
      </w:tr>
      <w:tr w:rsidR="0011370A" w:rsidRPr="003E4D27" w:rsidTr="0011370A">
        <w:trPr>
          <w:trHeight w:val="536"/>
        </w:trPr>
        <w:tc>
          <w:tcPr>
            <w:tcW w:w="2116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auto"/>
          </w:tcPr>
          <w:p w:rsidR="0011370A" w:rsidRPr="003E4D27" w:rsidRDefault="0011370A" w:rsidP="0011370A">
            <w:pPr>
              <w:rPr>
                <w:rFonts w:ascii="Times New Roman" w:hAnsi="Times New Roman" w:cs="Times New Roman"/>
              </w:rPr>
            </w:pPr>
          </w:p>
        </w:tc>
      </w:tr>
    </w:tbl>
    <w:p w:rsidR="00EF37EA" w:rsidRDefault="006E157C" w:rsidP="0011370A"/>
    <w:sectPr w:rsidR="00EF37EA" w:rsidSect="0011370A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A2"/>
    <w:rsid w:val="0011370A"/>
    <w:rsid w:val="00517563"/>
    <w:rsid w:val="006E157C"/>
    <w:rsid w:val="00773D3D"/>
    <w:rsid w:val="00864045"/>
    <w:rsid w:val="00E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70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70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</cp:revision>
  <dcterms:created xsi:type="dcterms:W3CDTF">2018-08-28T03:03:00Z</dcterms:created>
  <dcterms:modified xsi:type="dcterms:W3CDTF">2018-08-28T05:35:00Z</dcterms:modified>
</cp:coreProperties>
</file>